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3620"/>
        <w:gridCol w:w="6280"/>
      </w:tblGrid>
      <w:tr w:rsidR="006817BF" w:rsidRPr="006817BF" w:rsidTr="006817BF">
        <w:trPr>
          <w:trHeight w:val="52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Din Kültürü ve Ahlak Bilgisi Öğretmen Gelişim Eylem </w:t>
            </w:r>
            <w:proofErr w:type="gramStart"/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Planı  Faaliyet</w:t>
            </w:r>
            <w:proofErr w:type="gramEnd"/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Giriş Formu                                                                                                                         (DÖGEP)</w:t>
            </w:r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İlçe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MENTEŞE</w:t>
            </w:r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Ay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MAYIS</w:t>
            </w:r>
          </w:p>
        </w:tc>
      </w:tr>
      <w:tr w:rsidR="006817BF" w:rsidRPr="006817BF" w:rsidTr="006817BF">
        <w:trPr>
          <w:trHeight w:val="57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Faaliyet Açıklaması                                                                           (Yapılan Faaliyetin Kısaca Özeti)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Ramazan Ayı içersinde ilçemiz din kültürü öğretmenleri ile </w:t>
            </w:r>
            <w:proofErr w:type="spellStart"/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ŞehitMehmet</w:t>
            </w:r>
            <w:proofErr w:type="spellEnd"/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Çetin A.İ.H.Lisesinde toplantı yapılmış olup akabinde iftar programı düzenlenmiştir.</w:t>
            </w:r>
          </w:p>
        </w:tc>
      </w:tr>
      <w:tr w:rsidR="006817BF" w:rsidRPr="006817BF" w:rsidTr="006817BF">
        <w:trPr>
          <w:trHeight w:val="55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İlçe Web Sayfasında Paylaşılan Etkinliğin Linki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4" w:history="1">
              <w:r w:rsidRPr="006817BF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http://mentese.meb.gov.tr/www/Duyurular/kategori/2</w:t>
              </w:r>
            </w:hyperlink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Katılımcı Sayısı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817BF" w:rsidRPr="006817BF" w:rsidTr="006817BF">
        <w:trPr>
          <w:trHeight w:val="55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Yönetici Gelişim Eylem Planı Faaliyet Giriş Formu                                                                                                                                                                                          (YÖGEP)</w:t>
            </w:r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İlçe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MENTEŞE</w:t>
            </w:r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Faaliyet Yapılan Ay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MAYIS</w:t>
            </w:r>
          </w:p>
        </w:tc>
      </w:tr>
      <w:tr w:rsidR="006817BF" w:rsidRPr="006817BF" w:rsidTr="006817BF">
        <w:trPr>
          <w:trHeight w:val="57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Faaliyet Açıklaması                                                                           (Yapılan Faaliyetin Kısaca Özeti)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Okul yöneticilerimizle birlikte İlçemizde bulunan Tarihi Şahidi Camii ve Türbesi ziyaret edilip mesnevi ile ilgili incelemelerde bulunulmuştur.</w:t>
            </w:r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İlçe Web Sayfasında Paylaşılan Etkinliğin Linki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tr-TR"/>
              </w:rPr>
            </w:pPr>
            <w:hyperlink r:id="rId5" w:history="1">
              <w:r w:rsidRPr="006817BF">
                <w:rPr>
                  <w:rFonts w:ascii="Calibri" w:eastAsia="Times New Roman" w:hAnsi="Calibri" w:cs="Times New Roman"/>
                  <w:color w:val="0000FF"/>
                  <w:u w:val="single"/>
                  <w:lang w:eastAsia="tr-TR"/>
                </w:rPr>
                <w:t>http://mentese.meb.gov.tr/www/Duyurular/kategori/2</w:t>
              </w:r>
            </w:hyperlink>
          </w:p>
        </w:tc>
      </w:tr>
      <w:tr w:rsidR="006817BF" w:rsidRPr="006817BF" w:rsidTr="006817BF">
        <w:trPr>
          <w:trHeight w:val="28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Katılımcı Sayısı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7BF" w:rsidRPr="006817BF" w:rsidRDefault="006817BF" w:rsidP="00681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817BF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</w:tbl>
    <w:p w:rsidR="006817BF" w:rsidRDefault="006817BF"/>
    <w:p w:rsidR="00D516FC" w:rsidRDefault="00770973">
      <w:r>
        <w:rPr>
          <w:noProof/>
          <w:lang w:eastAsia="tr-TR"/>
        </w:rPr>
        <w:drawing>
          <wp:inline distT="0" distB="0" distL="0" distR="0">
            <wp:extent cx="6000750" cy="5465112"/>
            <wp:effectExtent l="19050" t="0" r="0" b="0"/>
            <wp:docPr id="1" name="Resim 1" descr="C:\Users\PC5\Downloads\IMG-201905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\Downloads\IMG-20190527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280" cy="546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6FC" w:rsidSect="006817B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0973"/>
    <w:rsid w:val="004D57DC"/>
    <w:rsid w:val="006817BF"/>
    <w:rsid w:val="00770973"/>
    <w:rsid w:val="00D51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09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6817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entese.meb.gov.tr/www/Duyurular/kategori/2" TargetMode="External"/><Relationship Id="rId4" Type="http://schemas.openxmlformats.org/officeDocument/2006/relationships/hyperlink" Target="http://mentese.meb.gov.tr/www/Duyurular/kategori/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ŞAHİN  AVCI</cp:lastModifiedBy>
  <cp:revision>2</cp:revision>
  <dcterms:created xsi:type="dcterms:W3CDTF">2019-05-31T10:23:00Z</dcterms:created>
  <dcterms:modified xsi:type="dcterms:W3CDTF">2019-05-31T10:23:00Z</dcterms:modified>
</cp:coreProperties>
</file>